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                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276"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Şahin Ali Mah. Emin Erişingil Cad. Nahita Center Hacı İhsan Akdoğan İş Merekzi C Blok No:88 Niğde Merkez</w:t>
            </w:r>
            <w:r w:rsidDel="00000000" w:rsidR="00000000" w:rsidRPr="00000000">
              <w:rPr>
                <w:rtl w:val="0"/>
              </w:rPr>
            </w:r>
          </w:p>
        </w:tc>
        <w:tc>
          <w:tcPr>
            <w:gridSpan w:val="3"/>
            <w:shd w:fill="auto" w:val="clear"/>
          </w:tcPr>
          <w:p w:rsidR="00000000" w:rsidDel="00000000" w:rsidP="00000000" w:rsidRDefault="00000000" w:rsidRPr="00000000" w14:paraId="0000018E">
            <w:pPr>
              <w:spacing w:line="276"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E Posta Adresi</w:t>
            </w:r>
            <w:r w:rsidDel="00000000" w:rsidR="00000000" w:rsidRPr="00000000">
              <w:rPr>
                <w:rtl w:val="0"/>
              </w:rPr>
            </w:r>
          </w:p>
        </w:tc>
        <w:tc>
          <w:tcPr>
            <w:gridSpan w:val="4"/>
            <w:shd w:fill="auto" w:val="clear"/>
          </w:tcPr>
          <w:p w:rsidR="00000000" w:rsidDel="00000000" w:rsidP="00000000" w:rsidRDefault="00000000" w:rsidRPr="00000000" w14:paraId="00000191">
            <w:pPr>
              <w:spacing w:line="276" w:lineRule="auto"/>
              <w:ind w:left="35"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basvuru@sncuygunluk.com</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276" w:lineRule="auto"/>
              <w:ind w:left="29" w:firstLine="0"/>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05358337500</w:t>
            </w:r>
            <w:r w:rsidDel="00000000" w:rsidR="00000000" w:rsidRPr="00000000">
              <w:rPr>
                <w:rtl w:val="0"/>
              </w:rPr>
            </w:r>
          </w:p>
        </w:tc>
        <w:tc>
          <w:tcPr>
            <w:gridSpan w:val="3"/>
            <w:shd w:fill="auto" w:val="clear"/>
          </w:tcPr>
          <w:p w:rsidR="00000000" w:rsidDel="00000000" w:rsidP="00000000" w:rsidRDefault="00000000" w:rsidRPr="00000000" w14:paraId="0000019C">
            <w:pPr>
              <w:spacing w:line="276"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IBAN No</w:t>
            </w:r>
            <w:r w:rsidDel="00000000" w:rsidR="00000000" w:rsidRPr="00000000">
              <w:rPr>
                <w:rtl w:val="0"/>
              </w:rPr>
            </w:r>
          </w:p>
        </w:tc>
        <w:tc>
          <w:tcPr>
            <w:gridSpan w:val="4"/>
            <w:shd w:fill="auto" w:val="clear"/>
          </w:tcPr>
          <w:p w:rsidR="00000000" w:rsidDel="00000000" w:rsidP="00000000" w:rsidRDefault="00000000" w:rsidRPr="00000000" w14:paraId="0000019F">
            <w:pPr>
              <w:spacing w:line="276"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TR02 0006 2001 4800 0006 2969 27</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BAŞVURU TARİHİ</w:t>
          </w:r>
          <w:r w:rsidDel="00000000" w:rsidR="00000000" w:rsidRPr="00000000">
            <w:rPr>
              <w:rtl w:val="0"/>
            </w:rPr>
          </w:r>
        </w:p>
        <w:p w:rsidR="00000000" w:rsidDel="00000000" w:rsidP="00000000" w:rsidRDefault="00000000" w:rsidRPr="00000000" w14:paraId="000001BF">
          <w:pPr>
            <w:spacing w:before="4" w:line="193" w:lineRule="auto"/>
            <w:ind w:left="488" w:firstLine="0"/>
            <w:rPr>
              <w:rFonts w:ascii="Calibri" w:cs="Calibri" w:eastAsia="Calibri" w:hAnsi="Calibri"/>
              <w:sz w:val="16"/>
              <w:szCs w:val="16"/>
            </w:rPr>
          </w:pPr>
          <w:r w:rsidDel="00000000" w:rsidR="00000000" w:rsidRPr="00000000">
            <w:rPr>
              <w:rtl w:val="0"/>
            </w:rPr>
          </w:r>
        </w:p>
      </w:tc>
    </w:tr>
    <w:tr>
      <w:trPr>
        <w:cantSplit w:val="0"/>
        <w:trHeight w:val="86" w:hRule="atLeast"/>
        <w:tblHeader w:val="0"/>
      </w:trPr>
      <w:tc>
        <w:tcPr>
          <w:shd w:fill="auto" w:val="clear"/>
        </w:tcPr>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3">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6">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fsHZB7YpGgKG4ATvIfV0hnLBQ==">CgMxLjA4AHIhMXFWS2JZMWpVc1g1LTVLZDE4T2ktZ1dLS1p4eFc1U1VI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2024-12-29T17:56:00Z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